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E0" w:rsidRPr="00092AE0" w:rsidRDefault="00092AE0" w:rsidP="00092A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92AE0" w:rsidRPr="008778AE" w:rsidRDefault="00092AE0" w:rsidP="00092AE0">
      <w:pPr>
        <w:ind w:hanging="10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A506F42" wp14:editId="0AC91F21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E0" w:rsidRPr="00092AE0" w:rsidRDefault="00092AE0" w:rsidP="00092AE0">
      <w:pPr>
        <w:spacing w:after="0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>АДМИНИСТРАЦИЯ ЧЕРНИГОВСКОГО СЕЛЬСКОГО ПОСЕЛЕНИЯ</w:t>
      </w:r>
    </w:p>
    <w:p w:rsidR="00092AE0" w:rsidRPr="00092AE0" w:rsidRDefault="00092AE0" w:rsidP="00092AE0">
      <w:pPr>
        <w:spacing w:after="0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092AE0" w:rsidRPr="00092AE0" w:rsidRDefault="00092AE0" w:rsidP="00092AE0">
      <w:pPr>
        <w:spacing w:after="0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E0" w:rsidRDefault="00092AE0" w:rsidP="0009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2AE0" w:rsidRPr="00092AE0" w:rsidRDefault="00092AE0" w:rsidP="0009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E0" w:rsidRDefault="00092AE0" w:rsidP="00092AE0">
      <w:pPr>
        <w:pStyle w:val="OEM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___________________го</w:t>
      </w:r>
      <w:r w:rsidRPr="00120552">
        <w:rPr>
          <w:rFonts w:ascii="Times New Roman" w:hAnsi="Times New Roman" w:cs="Times New Roman"/>
          <w:noProof/>
          <w:sz w:val="28"/>
          <w:szCs w:val="28"/>
        </w:rPr>
        <w:t>да</w:t>
      </w:r>
      <w:r w:rsidRPr="00120552"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года         </w:t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                           </w:t>
      </w:r>
      <w:r w:rsidRPr="00120552">
        <w:rPr>
          <w:rFonts w:ascii="Times New Roman" w:hAnsi="Times New Roman" w:cs="Times New Roman"/>
          <w:noProof/>
          <w:color w:val="FFFFFF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12055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</w:p>
    <w:p w:rsidR="00092AE0" w:rsidRDefault="00092AE0" w:rsidP="00092AE0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92AE0" w:rsidRPr="00120552" w:rsidRDefault="00092AE0" w:rsidP="00092AE0">
      <w:pPr>
        <w:pStyle w:val="OEM"/>
        <w:jc w:val="center"/>
        <w:rPr>
          <w:rFonts w:ascii="Times New Roman" w:hAnsi="Times New Roman" w:cs="Times New Roman"/>
          <w:noProof/>
          <w:color w:val="FFFFFF"/>
          <w:sz w:val="28"/>
          <w:szCs w:val="28"/>
        </w:rPr>
      </w:pPr>
      <w:r w:rsidRPr="00120552">
        <w:rPr>
          <w:rFonts w:ascii="Times New Roman" w:hAnsi="Times New Roman" w:cs="Times New Roman"/>
          <w:noProof/>
          <w:sz w:val="28"/>
          <w:szCs w:val="28"/>
        </w:rPr>
        <w:t>п. Молодежный</w:t>
      </w:r>
    </w:p>
    <w:p w:rsidR="00092AE0" w:rsidRDefault="00092AE0"/>
    <w:p w:rsidR="00092AE0" w:rsidRPr="00092AE0" w:rsidRDefault="00092AE0" w:rsidP="00092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использования полос отвода и придорожных полос автомобильных дорог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Белореченского района</w:t>
      </w:r>
    </w:p>
    <w:p w:rsidR="00092AE0" w:rsidRDefault="007041A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4 июля 2022 года № 7-01/Прдп-245-22-20030017, в</w:t>
      </w:r>
      <w:r w:rsidR="00092AE0" w:rsidRPr="00092A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92AE0" w:rsidRPr="00092AE0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92AE0" w:rsidRPr="00092AE0">
        <w:rPr>
          <w:rFonts w:ascii="Times New Roman" w:hAnsi="Times New Roman" w:cs="Times New Roman"/>
          <w:sz w:val="28"/>
          <w:szCs w:val="28"/>
        </w:rPr>
        <w:t xml:space="preserve"> ст. 90 Земельного Кодекса Российской Федерации, с Федеральным законом N 131-ФЗ от 06.10.2003 "Об общих принципах организации местного самоуправления в Российской Федерации", Федеральным законом N 257-ФЗ от 08.11.2007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в целях создания предусмотренных действующим законодательством условий эксплуатации автомобильных дорог местного значения, обеспечения их сохранности, безопасности дорожного движения, </w:t>
      </w:r>
      <w:r w:rsidR="00092AE0">
        <w:rPr>
          <w:rFonts w:ascii="Times New Roman" w:hAnsi="Times New Roman" w:cs="Times New Roman"/>
          <w:sz w:val="28"/>
          <w:szCs w:val="28"/>
        </w:rPr>
        <w:t xml:space="preserve">руководствуясь статьёй 32 Устава </w:t>
      </w:r>
      <w:r w:rsidR="00092AE0" w:rsidRPr="00092AE0">
        <w:rPr>
          <w:rFonts w:ascii="Times New Roman" w:hAnsi="Times New Roman" w:cs="Times New Roman"/>
          <w:sz w:val="28"/>
          <w:szCs w:val="28"/>
        </w:rPr>
        <w:t xml:space="preserve"> </w:t>
      </w:r>
      <w:r w:rsidR="00092AE0">
        <w:rPr>
          <w:rFonts w:ascii="Times New Roman" w:hAnsi="Times New Roman" w:cs="Times New Roman"/>
          <w:sz w:val="28"/>
          <w:szCs w:val="28"/>
        </w:rPr>
        <w:t>Черниговского</w:t>
      </w:r>
      <w:r w:rsidR="00092AE0"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2AE0">
        <w:rPr>
          <w:rFonts w:ascii="Times New Roman" w:hAnsi="Times New Roman" w:cs="Times New Roman"/>
          <w:sz w:val="28"/>
          <w:szCs w:val="28"/>
        </w:rPr>
        <w:t>Белореченского района п о с т а н о в л я ю</w:t>
      </w:r>
      <w:r w:rsidR="00092AE0" w:rsidRPr="00092A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AE0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и использования полос отвода и придорожных полос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092AE0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092AE0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территории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092AE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092AE0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D08D5" w:rsidRDefault="006D08D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вступает в силу со дня его официального обнародования.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Черниговского сельского поселения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  <w:r w:rsidRPr="0009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D5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Default="006D08D5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bookmarkStart w:id="0" w:name="_GoBack"/>
      <w:bookmarkEnd w:id="0"/>
      <w:r w:rsidR="00092AE0">
        <w:rPr>
          <w:rFonts w:ascii="Times New Roman" w:hAnsi="Times New Roman" w:cs="Times New Roman"/>
          <w:sz w:val="28"/>
          <w:szCs w:val="28"/>
        </w:rPr>
        <w:t xml:space="preserve">   </w:t>
      </w:r>
      <w:r w:rsidR="00092AE0" w:rsidRPr="00092AE0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92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Белореченского района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92A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Pr="00092AE0" w:rsidRDefault="00092AE0" w:rsidP="00092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E0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использования полос отвода и придорожных полос автомобильных дорог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Белореченского района</w:t>
      </w: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Default="00092AE0" w:rsidP="00092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E0" w:rsidRDefault="00092AE0" w:rsidP="00092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2AE0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1.1. Настоящий Порядок установления и использования полос отвода и придорожных полос автомобильных дорог местного значения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AE5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092AE0">
        <w:rPr>
          <w:rFonts w:ascii="Times New Roman" w:hAnsi="Times New Roman" w:cs="Times New Roman"/>
          <w:sz w:val="28"/>
          <w:szCs w:val="28"/>
        </w:rPr>
        <w:t xml:space="preserve">(далее -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AE5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092AE0">
        <w:rPr>
          <w:rFonts w:ascii="Times New Roman" w:hAnsi="Times New Roman" w:cs="Times New Roman"/>
          <w:sz w:val="28"/>
          <w:szCs w:val="28"/>
        </w:rPr>
        <w:t>и являющихся зонами с особыми условиями использования земель.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 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полос автомобильных дорог местного значения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1AE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1.3. Для целей настоящего Порядка используются следующие основные термины и понятия: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 Объекты </w:t>
      </w:r>
      <w:r w:rsidRPr="00092AE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 Владельцы автомобильных дорог - исполнительные органы государственной власти, исполнительно-распорядительный орган муниципального образования, физические или юридические лица, владеющие автомобильными дорогами на вещном праве в соответствии с законодательством Российской Федерации. </w:t>
      </w:r>
    </w:p>
    <w:p w:rsidR="00551AE5" w:rsidRDefault="00551AE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092AE0" w:rsidP="00551A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2. Установление и использование полос отвода автомобильных дорог местного значения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92AE0">
        <w:rPr>
          <w:rFonts w:ascii="Times New Roman" w:hAnsi="Times New Roman" w:cs="Times New Roman"/>
          <w:sz w:val="28"/>
          <w:szCs w:val="28"/>
        </w:rPr>
        <w:t>1.Границы</w:t>
      </w:r>
      <w:proofErr w:type="gramEnd"/>
      <w:r w:rsidRPr="00092AE0">
        <w:rPr>
          <w:rFonts w:ascii="Times New Roman" w:hAnsi="Times New Roman" w:cs="Times New Roman"/>
          <w:sz w:val="28"/>
          <w:szCs w:val="28"/>
        </w:rPr>
        <w:t xml:space="preserve">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(или) объектов дорожного сервиса.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2.2.Приобретение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соответствии с гражданским, земельным законодательством, Федеральным законом от 08.11.2007 N 257-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(далее по тексту - Федеральный закон от 08.11.2007 N 257-ФЗ), муниципальными правовыми актами.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92AE0">
        <w:rPr>
          <w:rFonts w:ascii="Times New Roman" w:hAnsi="Times New Roman" w:cs="Times New Roman"/>
          <w:sz w:val="28"/>
          <w:szCs w:val="28"/>
        </w:rPr>
        <w:t>3.Сформированные</w:t>
      </w:r>
      <w:proofErr w:type="gramEnd"/>
      <w:r w:rsidRPr="00092AE0">
        <w:rPr>
          <w:rFonts w:ascii="Times New Roman" w:hAnsi="Times New Roman" w:cs="Times New Roman"/>
          <w:sz w:val="28"/>
          <w:szCs w:val="28"/>
        </w:rPr>
        <w:t xml:space="preserve">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2.4.В границах полосы отвода автомобильной дороги, за исключением случаев, предусмотренных Федеральным законом от 08.11.2007 N 257-ФЗ, запрещаются: 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 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 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 - выпас животных, а также их прогон через автомобильные дороги вне специально установленных мест, </w:t>
      </w:r>
      <w:r w:rsidRPr="00092AE0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согласованных с владельцами автомобильных дорог; 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 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2.5. 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статьей 25 Федерального закона от 08.11.2007 N 257-ФЗ.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 2.6.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 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2.7. Обеспечение автомобильных дорог объектами дорожного сервиса должно осуществляться при соблюдении следующих условий: -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содержания автомобильных дорог и расположенных на них сооружений и иных объектов; -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 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2.8. Присоединение объектов дорожного сервиса к автомобильным дорогам осуществляется владельцем автомобильной дороги за плату, рассчи</w:t>
      </w:r>
      <w:r w:rsidR="00551AE5">
        <w:rPr>
          <w:rFonts w:ascii="Times New Roman" w:hAnsi="Times New Roman" w:cs="Times New Roman"/>
          <w:sz w:val="28"/>
          <w:szCs w:val="28"/>
        </w:rPr>
        <w:t>танную исходя из установленных а</w:t>
      </w:r>
      <w:r w:rsidRPr="00092AE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1AE5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Pr="00092AE0">
        <w:rPr>
          <w:rFonts w:ascii="Times New Roman" w:hAnsi="Times New Roman" w:cs="Times New Roman"/>
          <w:sz w:val="28"/>
          <w:szCs w:val="28"/>
        </w:rPr>
        <w:t xml:space="preserve">стоимости и объема услуг, оказываемых по договору о присоединении соответствующего объекта дорожного сервиса к соответствующей автомобильной дороге. При присоединении объекта дорожного сервиса к автомобильной дороге местного </w:t>
      </w:r>
      <w:r w:rsidRPr="00092AE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реконструкции, капитального ремонта.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2.9. В пределах полос отвода автомобильных дорог могут размещаться: - инженерные коммуникации,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 -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 </w:t>
      </w:r>
    </w:p>
    <w:p w:rsidR="00551AE5" w:rsidRDefault="00551AE5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092AE0" w:rsidP="00551A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3.Установление и использование придорожных полос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3.1. Для автомобильных дорог, за исключением автомобильных дорог, расположенных в границах населенных пунктов, устанавливаются придорожные полосы.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3.2. Земельные участки в пределах придорожных полос у собственников, владельцев, пользователей и арендаторов не изымаются.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3.3. Ширина каждой придорожной полосы начинает исчисляться от границы полосы отвода дорог местного значения и в зависимости от класса и (или) категории автомобильных дорог с учетом перспективы их развития устанавливается в размере: 1) пятидесяти метров - для автомобильных дорог четвертой категорий; 2) двадцати пяти метров - для автомобильных дорог пятой категории. </w:t>
      </w:r>
    </w:p>
    <w:p w:rsidR="00551AE5" w:rsidRDefault="00092AE0" w:rsidP="00092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3.4. Земли, занятые придорожными полосами, подлежат в установленном порядке учету в территориальных органах Федеральной службы государственной регистрации, кадастра и картографии. 3.5. Решение об установлении придорожных полос автомобильных дорог</w:t>
      </w:r>
      <w:r w:rsidR="00551AE5">
        <w:rPr>
          <w:rFonts w:ascii="Times New Roman" w:hAnsi="Times New Roman" w:cs="Times New Roman"/>
          <w:sz w:val="28"/>
          <w:szCs w:val="28"/>
        </w:rPr>
        <w:t xml:space="preserve"> местного значения принимается а</w:t>
      </w:r>
      <w:r w:rsidRPr="00092AE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1AE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3.6. Администрация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1AE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>, приняв решение об установлении границ придорожных полос или об изменении границ придорожных полос, осуществляет обозначение границ придорожных полос на местности. Также в течение семи дней со дня принятия указанного решения направляет копию решения в администрацию Рыбинского муниципального района,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 режиме использования земельных участков.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092AE0">
        <w:rPr>
          <w:rFonts w:ascii="Times New Roman" w:hAnsi="Times New Roman" w:cs="Times New Roman"/>
          <w:sz w:val="28"/>
          <w:szCs w:val="28"/>
        </w:rPr>
        <w:t>7.Строительство</w:t>
      </w:r>
      <w:proofErr w:type="gramEnd"/>
      <w:r w:rsidRPr="00092AE0">
        <w:rPr>
          <w:rFonts w:ascii="Times New Roman" w:hAnsi="Times New Roman" w:cs="Times New Roman"/>
          <w:sz w:val="28"/>
          <w:szCs w:val="28"/>
        </w:rPr>
        <w:t>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</w:t>
      </w:r>
      <w:r w:rsidR="00551AE5">
        <w:rPr>
          <w:rFonts w:ascii="Times New Roman" w:hAnsi="Times New Roman" w:cs="Times New Roman"/>
          <w:sz w:val="28"/>
          <w:szCs w:val="28"/>
        </w:rPr>
        <w:t xml:space="preserve">пускаются при наличии согласия </w:t>
      </w:r>
      <w:r w:rsidR="00551AE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92A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1AE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 xml:space="preserve">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3.8.Лица,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3.7. настоящего Порядка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</w:t>
      </w:r>
    </w:p>
    <w:p w:rsidR="00551AE5" w:rsidRDefault="00551AE5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092AE0" w:rsidP="00551A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4.Прокладка, перенос и переустройство инженерных коммуникаций в границах полос отвода и (или) придорожных полос автомобильных дорог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4.1. Прокладка, перенос,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8 ноября 2007 года N 257-ФЗ "Об автомобильных дорогах и дорожной деятельности в Российской Федерации" (в случае если для прокладки или переустройства таких инженерных коммуникаций требуется выдача разрешения на строительство).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4.2. 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lastRenderedPageBreak/>
        <w:t xml:space="preserve">4.3. Прокладка, перенос,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4.4. В случае прокладки, переноса или переустройства инженерных коммуникаций в границах полос отвода или придорожных полос автомобильной дороги разрешение на строительство выдается </w:t>
      </w:r>
      <w:r w:rsidR="00551AE5">
        <w:rPr>
          <w:rFonts w:ascii="Times New Roman" w:hAnsi="Times New Roman" w:cs="Times New Roman"/>
          <w:sz w:val="28"/>
          <w:szCs w:val="28"/>
        </w:rPr>
        <w:t>а</w:t>
      </w:r>
      <w:r w:rsidRPr="00092AE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4.5. В случае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4.6. Владельцы инженерных коммуникаций, осуществляющие их прокладку, перенос или переустройство без предусмотренного пунктами 4.2 и 4.3 настоящего Порядка согласия и без разрешения на строительство (в случае если для прокладки, переноса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прокладку, перенос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 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 или переустройстве таких сооружений, иных объектов, в соответствии с законодательством Российской Федерации. </w:t>
      </w:r>
    </w:p>
    <w:p w:rsidR="00551AE5" w:rsidRDefault="00551AE5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092AE0" w:rsidP="00551A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5.Ответственность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5.1. 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 Российской Федерации, </w:t>
      </w:r>
      <w:r w:rsidR="00551AE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92AE0">
        <w:rPr>
          <w:rFonts w:ascii="Times New Roman" w:hAnsi="Times New Roman" w:cs="Times New Roman"/>
          <w:sz w:val="28"/>
          <w:szCs w:val="28"/>
        </w:rPr>
        <w:t xml:space="preserve">, строительных норм и правил, а также настоящего Порядка, признаются в соответствии со ст. 222 Гражданского кодекса самовольной постройкой. Правовой режим и порядок сноса самовольной постройки устанавливаются в соответствии с действующим законодательством Российской Федерации.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lastRenderedPageBreak/>
        <w:t xml:space="preserve">5.2. Собственники и владельцы этих объектов должны осуществлять их снос или перенос за свой счет в случае, если объекты создадут препятствия для нормальной эксплуатации автомобильной дороги при ее ремонте, реконструкции или будут ухудшать условия движения по ней. </w:t>
      </w:r>
    </w:p>
    <w:p w:rsidR="00551AE5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 xml:space="preserve">5.3 Администрация </w:t>
      </w:r>
      <w:r w:rsidR="00551AE5">
        <w:rPr>
          <w:rFonts w:ascii="Times New Roman" w:hAnsi="Times New Roman" w:cs="Times New Roman"/>
          <w:sz w:val="28"/>
          <w:szCs w:val="28"/>
        </w:rPr>
        <w:t>Черниговского</w:t>
      </w:r>
      <w:r w:rsidRPr="00092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1AE5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Pr="00092AE0">
        <w:rPr>
          <w:rFonts w:ascii="Times New Roman" w:hAnsi="Times New Roman" w:cs="Times New Roman"/>
          <w:sz w:val="28"/>
          <w:szCs w:val="28"/>
        </w:rPr>
        <w:t xml:space="preserve"> обязана осуществлять в пределах своей компетенции контроль за использованием земель в пределах полос отвода и придорожных полос, в том числе для предупреждения чрезвычайных ситуаций или ликвидации их последствий. </w:t>
      </w:r>
    </w:p>
    <w:p w:rsidR="00F923DD" w:rsidRDefault="00092AE0" w:rsidP="00551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AE0">
        <w:rPr>
          <w:rFonts w:ascii="Times New Roman" w:hAnsi="Times New Roman" w:cs="Times New Roman"/>
          <w:sz w:val="28"/>
          <w:szCs w:val="28"/>
        </w:rPr>
        <w:t>5.4. Юридические и физические лица виновные в нарушении требований данного Порядка, несут ответственность в соответствии с действующим законодательством Российской Федерации.</w:t>
      </w:r>
    </w:p>
    <w:p w:rsidR="00551AE5" w:rsidRDefault="00551AE5" w:rsidP="0055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551AE5" w:rsidP="0055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E5" w:rsidRDefault="00551AE5" w:rsidP="0055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51AE5" w:rsidRDefault="00551AE5" w:rsidP="0055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551AE5" w:rsidRPr="00092AE0" w:rsidRDefault="00551AE5" w:rsidP="00551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Панеш</w:t>
      </w:r>
      <w:proofErr w:type="spellEnd"/>
    </w:p>
    <w:sectPr w:rsidR="00551AE5" w:rsidRPr="0009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A"/>
    <w:rsid w:val="00092AE0"/>
    <w:rsid w:val="00551AE5"/>
    <w:rsid w:val="006D08D5"/>
    <w:rsid w:val="007041A5"/>
    <w:rsid w:val="00E45C1A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6BC"/>
  <w15:chartTrackingRefBased/>
  <w15:docId w15:val="{C91EA3B6-6899-447A-906D-1384DBE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092A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2022-07-18T06:58:00Z</cp:lastPrinted>
  <dcterms:created xsi:type="dcterms:W3CDTF">2022-07-18T06:26:00Z</dcterms:created>
  <dcterms:modified xsi:type="dcterms:W3CDTF">2022-07-18T06:58:00Z</dcterms:modified>
</cp:coreProperties>
</file>